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U.D.A.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SCUOLA INFANZIA</w:t>
      </w:r>
      <w:r w:rsidDel="00000000" w:rsidR="00000000" w:rsidRPr="00000000">
        <w:rPr>
          <w:rtl w:val="0"/>
        </w:rPr>
        <w:t xml:space="preserve"> a.s.202…. /2…..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8"/>
        <w:gridCol w:w="7148"/>
        <w:tblGridChange w:id="0">
          <w:tblGrid>
            <w:gridCol w:w="2788"/>
            <w:gridCol w:w="71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UNITA’ DI APPRENDIMENTO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DATI IDENTIFICATIVI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 DELL’ UNITA’ ….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PERIODO dal……………….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al…………………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SEZIONI COINVOLTE ……………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Dati totali comuni in riferimento all’insieme delle sezioni dell’Istituto: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n°….alunni di anni 3 / n°….alunni di anni 4 / n°……alunni di anni 5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tra gli alunni : n° …. con handicap / n°…..con in situazione di grave svantaggio / n°…..con difficoltà di comportamento / n°…..con difficoltà di linguaggio…………….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 DI ESPERIENZA  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ARTICOLAZIONE DELL’UNITA’ DI APPRENDIMENTO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(apporre una x sui puntini / competenze maggiormente coinvolte )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CHIAVE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EUROPEE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CITTADINANZA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…..competenza alfabetica funzionale;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…..competenza multilinguistica;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…..competenza matematica e competenza di base in scienze e tecnologie;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…..competenza digitale;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…..competenza personale, sociale e capacità di imparare ad imparare;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…..competenza sociale e civica in materia di cittadinanza;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…..competenza imprenditoriale;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….competenza in materia di consapevolezza ed espressione culturale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….imparare ad imparare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….progettare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….comunicare e comprendere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….collaborare e partecipare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….agire in modo autonomo e responsabile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…..risolvere problemi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….individuare collegamenti e relazioni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….acquisire e interpretare l’informazione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TRAGUARDIPER LO SVILUPPO DELLE COMPETENZE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specifici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APPRENDIMENTO 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Distinti per Campi di Esperienza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( da specificare per ogni Campo di esperienza )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ESPERIENZE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PREVISTE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Fase di avvio: 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Fase di sviluppo :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Fase conclusiva.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DIFFERENZIAZIONE DEGLI OBIETTIVI PER FASCE DI ETA’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alunni di anni 3: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alunni di anni 4: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alunni di anni 5: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MEDIAZIONE ORGANIZZATIVO  -  DIDATTICA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METODOLOGIE</w:t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PREVALENTI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SPAZI E STRUMENTI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TECNOLOGIE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STRATEGIE DI INDIVIDUALIZZAZIONE E/PERSONALIZZAZIONE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Differenziate in relazione alle specifiche difficoltà degli alunni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Differenziate in relazione alle diverse fasce di età e alle specifiche difficoltà degli alunni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PROVE DI VERIFICA/VALUTAZIONE 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COMPITI  DI  REALTA’ 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INIZIATIVE/ ESPERIENZE DI DIDATTICA LABORATORIALE 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( ANCHE IN RACCORDO CON IL TERRITORIO )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ANNOTAZIONI O ALLEGATI EVENTUALI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431" w:lineRule="auto"/>
        <w:ind w:left="293" w:right="81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284" w:top="1619" w:left="1080" w:right="1106" w:header="1077" w:footer="1701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B">
      <w:pPr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/>
      </w:pPr>
      <w:r w:rsidDel="00000000" w:rsidR="00000000" w:rsidRPr="00000000">
        <w:rPr>
          <w:rtl w:val="0"/>
        </w:rPr>
        <w:t xml:space="preserve">Data……………………………</w:t>
      </w:r>
    </w:p>
    <w:p w:rsidR="00000000" w:rsidDel="00000000" w:rsidP="00000000" w:rsidRDefault="00000000" w:rsidRPr="00000000" w14:paraId="000000DD">
      <w:pPr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type w:val="continuous"/>
      <w:pgSz w:h="16838" w:w="11906" w:orient="portrait"/>
      <w:pgMar w:bottom="284" w:top="1619" w:left="1080" w:right="1106" w:header="1077" w:footer="170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pPr w:leftFromText="141" w:rightFromText="141" w:topFromText="0" w:bottomFromText="0" w:vertAnchor="text" w:horzAnchor="text" w:tblpX="0" w:tblpY="64"/>
      <w:tblW w:w="9860.0" w:type="dxa"/>
      <w:jc w:val="left"/>
      <w:tblInd w:w="-21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65"/>
      <w:gridCol w:w="2465"/>
      <w:gridCol w:w="2465"/>
      <w:gridCol w:w="2465"/>
      <w:tblGridChange w:id="0">
        <w:tblGrid>
          <w:gridCol w:w="2465"/>
          <w:gridCol w:w="2465"/>
          <w:gridCol w:w="2465"/>
          <w:gridCol w:w="2465"/>
        </w:tblGrid>
      </w:tblGridChange>
    </w:tblGrid>
    <w:tr>
      <w:trPr>
        <w:cantSplit w:val="1"/>
        <w:tblHeader w:val="1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E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Centrale “M. CARELLA”</w:t>
          </w:r>
        </w:p>
        <w:p w:rsidR="00000000" w:rsidDel="00000000" w:rsidP="00000000" w:rsidRDefault="00000000" w:rsidRPr="00000000" w14:paraId="000000E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 e Primaria</w:t>
          </w:r>
        </w:p>
        <w:p w:rsidR="00000000" w:rsidDel="00000000" w:rsidP="00000000" w:rsidRDefault="00000000" w:rsidRPr="00000000" w14:paraId="000000E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G. Ospitale 7</w:t>
          </w:r>
        </w:p>
        <w:p w:rsidR="00000000" w:rsidDel="00000000" w:rsidP="00000000" w:rsidRDefault="00000000" w:rsidRPr="00000000" w14:paraId="000000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Presidenza – Segreteria</w:t>
          </w:r>
        </w:p>
        <w:p w:rsidR="00000000" w:rsidDel="00000000" w:rsidP="00000000" w:rsidRDefault="00000000" w:rsidRPr="00000000" w14:paraId="000000E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0883/661115</w:t>
          </w:r>
        </w:p>
        <w:p w:rsidR="00000000" w:rsidDel="00000000" w:rsidP="00000000" w:rsidRDefault="00000000" w:rsidRPr="00000000" w14:paraId="000000E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E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0E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 </w:t>
          </w:r>
        </w:p>
        <w:p w:rsidR="00000000" w:rsidDel="00000000" w:rsidP="00000000" w:rsidRDefault="00000000" w:rsidRPr="00000000" w14:paraId="000000F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0F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Tel.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F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0F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Primaria </w:t>
          </w:r>
        </w:p>
        <w:p w:rsidR="00000000" w:rsidDel="00000000" w:rsidP="00000000" w:rsidRDefault="00000000" w:rsidRPr="00000000" w14:paraId="000000F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0F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F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29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Secondaria 1^ grado</w:t>
          </w:r>
        </w:p>
        <w:p w:rsidR="00000000" w:rsidDel="00000000" w:rsidP="00000000" w:rsidRDefault="00000000" w:rsidRPr="00000000" w14:paraId="000000F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“G. MARCONI  G. BOVIO”</w:t>
          </w:r>
        </w:p>
        <w:p w:rsidR="00000000" w:rsidDel="00000000" w:rsidP="00000000" w:rsidRDefault="00000000" w:rsidRPr="00000000" w14:paraId="000000F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Sede “G. Bovio”</w:t>
          </w:r>
        </w:p>
        <w:p w:rsidR="00000000" w:rsidDel="00000000" w:rsidP="00000000" w:rsidRDefault="00000000" w:rsidRPr="00000000" w14:paraId="000000F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0883/661533</w:t>
          </w:r>
        </w:p>
        <w:p w:rsidR="00000000" w:rsidDel="00000000" w:rsidP="00000000" w:rsidRDefault="00000000" w:rsidRPr="00000000" w14:paraId="000000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Sede “G. Marconi”</w:t>
          </w:r>
        </w:p>
        <w:p w:rsidR="00000000" w:rsidDel="00000000" w:rsidP="00000000" w:rsidRDefault="00000000" w:rsidRPr="00000000" w14:paraId="000000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0883/663557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after="0" w:before="0" w:line="240" w:lineRule="auto"/>
      <w:ind w:left="-540" w:right="-442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0" w:tblpY="64"/>
      <w:tblW w:w="9860.0" w:type="dxa"/>
      <w:jc w:val="left"/>
      <w:tblInd w:w="-21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65"/>
      <w:gridCol w:w="2465"/>
      <w:gridCol w:w="2465"/>
      <w:gridCol w:w="2465"/>
      <w:tblGridChange w:id="0">
        <w:tblGrid>
          <w:gridCol w:w="2465"/>
          <w:gridCol w:w="2465"/>
          <w:gridCol w:w="2465"/>
          <w:gridCol w:w="2465"/>
        </w:tblGrid>
      </w:tblGridChange>
    </w:tblGrid>
    <w:tr>
      <w:trPr>
        <w:cantSplit w:val="1"/>
        <w:tblHeader w:val="1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Centrale “M. CARELLA”</w:t>
          </w:r>
        </w:p>
        <w:p w:rsidR="00000000" w:rsidDel="00000000" w:rsidP="00000000" w:rsidRDefault="00000000" w:rsidRPr="00000000" w14:paraId="0000010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 e Primaria</w:t>
          </w:r>
        </w:p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G. Ospitale 7</w:t>
          </w:r>
        </w:p>
        <w:p w:rsidR="00000000" w:rsidDel="00000000" w:rsidP="00000000" w:rsidRDefault="00000000" w:rsidRPr="00000000" w14:paraId="000001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Presidenza – Segreteria</w:t>
          </w:r>
        </w:p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0883/661115</w:t>
          </w:r>
        </w:p>
        <w:p w:rsidR="00000000" w:rsidDel="00000000" w:rsidP="00000000" w:rsidRDefault="00000000" w:rsidRPr="00000000" w14:paraId="000001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1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 </w:t>
          </w:r>
        </w:p>
        <w:p w:rsidR="00000000" w:rsidDel="00000000" w:rsidP="00000000" w:rsidRDefault="00000000" w:rsidRPr="00000000" w14:paraId="000001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1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Tel.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1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Primaria </w:t>
          </w:r>
        </w:p>
        <w:p w:rsidR="00000000" w:rsidDel="00000000" w:rsidP="00000000" w:rsidRDefault="00000000" w:rsidRPr="00000000" w14:paraId="000001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1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29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Secondaria 1^ grado</w:t>
          </w:r>
        </w:p>
        <w:p w:rsidR="00000000" w:rsidDel="00000000" w:rsidP="00000000" w:rsidRDefault="00000000" w:rsidRPr="00000000" w14:paraId="000001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“G. MARCONI  G. BOVIO”</w:t>
          </w:r>
        </w:p>
        <w:p w:rsidR="00000000" w:rsidDel="00000000" w:rsidP="00000000" w:rsidRDefault="00000000" w:rsidRPr="00000000" w14:paraId="000001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Sede “G. Bovio”</w:t>
          </w:r>
        </w:p>
        <w:p w:rsidR="00000000" w:rsidDel="00000000" w:rsidP="00000000" w:rsidRDefault="00000000" w:rsidRPr="00000000" w14:paraId="000001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0883/661533</w:t>
          </w:r>
        </w:p>
        <w:p w:rsidR="00000000" w:rsidDel="00000000" w:rsidP="00000000" w:rsidRDefault="00000000" w:rsidRPr="00000000" w14:paraId="000001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Sede “G. Marconi”</w:t>
          </w:r>
        </w:p>
        <w:p w:rsidR="00000000" w:rsidDel="00000000" w:rsidP="00000000" w:rsidRDefault="00000000" w:rsidRPr="00000000" w14:paraId="000001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0883/663557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after="0" w:before="0" w:line="240" w:lineRule="auto"/>
      <w:ind w:left="-540" w:right="-442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after="0" w:before="0" w:line="240" w:lineRule="auto"/>
      <w:ind w:left="0" w:right="-34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428625</wp:posOffset>
          </wp:positionH>
          <wp:positionV relativeFrom="page">
            <wp:posOffset>483870</wp:posOffset>
          </wp:positionV>
          <wp:extent cx="6550025" cy="120459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0025" cy="1204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after="0" w:before="0" w:line="240" w:lineRule="auto"/>
      <w:ind w:left="0" w:right="-34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428625</wp:posOffset>
          </wp:positionH>
          <wp:positionV relativeFrom="page">
            <wp:posOffset>483870</wp:posOffset>
          </wp:positionV>
          <wp:extent cx="6550025" cy="120459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0025" cy="1204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ab/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i w:val="1"/>
        <w:sz w:val="18"/>
        <w:szCs w:val="18"/>
        <w:lang w:val="it-IT"/>
      </w:rPr>
    </w:rPrDefault>
    <w:pPrDefault>
      <w:pPr>
        <w:ind w:hanging="2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footer" Target="foot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6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